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1">
        <w:rPr>
          <w:rFonts w:ascii="Times New Roman" w:hAnsi="Times New Roman" w:cs="Times New Roman"/>
          <w:b/>
          <w:sz w:val="24"/>
          <w:szCs w:val="24"/>
        </w:rPr>
        <w:t>о методических документах,</w:t>
      </w:r>
    </w:p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1">
        <w:rPr>
          <w:rFonts w:ascii="Times New Roman" w:hAnsi="Times New Roman" w:cs="Times New Roman"/>
          <w:b/>
          <w:sz w:val="24"/>
          <w:szCs w:val="24"/>
        </w:rPr>
        <w:t>разработанных учреждением для обеспечения образовательного процесса.</w:t>
      </w:r>
    </w:p>
    <w:p w:rsidR="006853C1" w:rsidRPr="006853C1" w:rsidRDefault="006853C1" w:rsidP="006853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3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334"/>
      </w:tblGrid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методическая</w:t>
            </w:r>
            <w:proofErr w:type="gramEnd"/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документация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Основная образовательная программа начального общего образования в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ФГОС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Основная образовательная программа основного общего об</w:t>
            </w:r>
            <w:r w:rsidR="00C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соответствии с ФГОС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Образовательная программа среднего общего обр</w:t>
            </w:r>
            <w:r w:rsidR="00C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азования 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Рабочие программы отдельных учебных дисциплин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Учебный план.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Разработанные индивидуальные образовательные маршруты обучающихся, индивидуальные учебные   планы.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развития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Программа информатизации.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здоровьесберегающей деятельности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</w:tr>
      <w:tr w:rsidR="006853C1" w:rsidRPr="006853C1" w:rsidTr="006853C1">
        <w:trPr>
          <w:trHeight w:val="432"/>
        </w:trPr>
        <w:tc>
          <w:tcPr>
            <w:tcW w:w="9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Номенклатура дел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акт, регламентирующий систему оценок при промежуточной аттестации, формы и порядок её    проведения «Положение о промежуточной аттестации »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Локальный акт, регламентирующий деятельность педагогического совета образовательного учреждения   «Положение о Педагогическом Совете »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Приказы по организации образовательного процесса, книга регистрации приказов.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Алфавитная книга записи обучающихся, личные дела обучающихся.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Протоколы заседаний педагогических советов и документы к ним.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Годовой календарный учебный график.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План работы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Классные журналы, журналы учета дополнительных занятий с обучающимися.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Журнал учета пропущенных и замещенных уроков.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Расписание основных учебных занятий, расписание дополнительных занятий, занятий внеурочной     деятельности.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Документы и материалы по организации внутришкольного контроля, ориентированного      на обеспечение качества реализации образовательных программ в соответствии с требованиями      федеральных образовательных стандартов: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локальный акт, регламентирующий осуществление внутришкольного контроля,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- план внутришкольного контроля</w:t>
            </w: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аналитические материалы по итогам внутришкольного контроля.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Книга для учета и записи выданных документов государственного образца в образовательном    учреждении.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Аналитические материалы по результатам проведения мониторингов по различным направлениям    деятельности в образовательном учреждении: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результаты освоения обучающимися образовательных программ,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индивидуальные достижени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наличие личностных достижений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формирование ценности здорового и безопасного образа жизни у обучающихся, воспитанников;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динамика показателей здоровья обучающихся (общего показателя здоровья; показателей   заболеваемости органов зрения и опорно-двигательного аппарата; травматизма в образовательном  учреждении, в том числе дорожно-транспортного травматизма; показателя количества пропусков занятий  по болезни; эффективности оздоровл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часто болеющих обучающихся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- материалы социологических исследований на предмет удовлетворенности обучающихся   родителей (законных представителей), педагогических и научно-педагогических работников  образовательного учреждения, социальных партнеров образовательного учреждения комплексностью и   системностью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бразовательного учреждения</w:t>
            </w:r>
          </w:p>
        </w:tc>
      </w:tr>
      <w:tr w:rsidR="006853C1" w:rsidRPr="006853C1" w:rsidTr="006853C1">
        <w:trPr>
          <w:trHeight w:val="276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3C1" w:rsidRPr="006853C1" w:rsidRDefault="006853C1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3C1" w:rsidRPr="006853C1" w:rsidTr="006853C1">
        <w:trPr>
          <w:trHeight w:val="276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3C1" w:rsidRPr="006853C1" w:rsidRDefault="006853C1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образовательного процесса в части обеспечения охраны     и укрепления здоровья обучающихся и работников образовательного учреждения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Договор на организацию питания обучающихся.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Инструкции для обучающихся по охране труда при организации общественного полезного,   производительного труда и проведении внеклассных и внешкольных мероприятий.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Паспорт безопасности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Штатное расписание.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Тарификационный список педагогических работников.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Должностные инструкции педагогических работников в соответствии с квалификационными    характеристиками по соответствующей должности.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Наличие в личных делах педагогических работников сведений о профессиональном образовании и   повышении квалификации.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Материально – техническое оснащение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Перечень учебного и компьютерного оборудования для оснащения образовательного учреждения по    учебным предметам в соответствии с учебным планом.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методическое</w:t>
            </w:r>
            <w:proofErr w:type="gramEnd"/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оснащение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  <w:p w:rsidR="006853C1" w:rsidRPr="006853C1" w:rsidRDefault="00E5717F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Перечень учебно–</w:t>
            </w:r>
            <w:r w:rsidR="006853C1"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 по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853C1"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 учебного плана, дополнительной литературы.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результатах самообследования образовательного учреждения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 о методических объединениях, методическом совете образовательного учреждения,    наличие методической темы образовательного учреждения,    план методической работы образовательного учреждения,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протоколы заседаний методических объединений, методического совета,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методические разработки педагогических работников.</w:t>
            </w:r>
          </w:p>
        </w:tc>
      </w:tr>
    </w:tbl>
    <w:p w:rsidR="006853C1" w:rsidRPr="006853C1" w:rsidRDefault="006853C1" w:rsidP="006853C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обращениями граждан</w:t>
      </w:r>
    </w:p>
    <w:p w:rsidR="006853C1" w:rsidRPr="006853C1" w:rsidRDefault="006853C1" w:rsidP="006853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учёта обращений граждан.</w:t>
      </w:r>
    </w:p>
    <w:p w:rsidR="00F5770E" w:rsidRPr="006853C1" w:rsidRDefault="00F5770E">
      <w:pPr>
        <w:rPr>
          <w:rFonts w:ascii="Times New Roman" w:hAnsi="Times New Roman" w:cs="Times New Roman"/>
          <w:sz w:val="24"/>
          <w:szCs w:val="24"/>
        </w:rPr>
      </w:pPr>
    </w:p>
    <w:sectPr w:rsidR="00F5770E" w:rsidRPr="006853C1" w:rsidSect="005C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C1"/>
    <w:rsid w:val="00022000"/>
    <w:rsid w:val="00056B2D"/>
    <w:rsid w:val="000F4B72"/>
    <w:rsid w:val="00116282"/>
    <w:rsid w:val="00137603"/>
    <w:rsid w:val="00155C22"/>
    <w:rsid w:val="00163984"/>
    <w:rsid w:val="001C5CE6"/>
    <w:rsid w:val="00217A6B"/>
    <w:rsid w:val="00252646"/>
    <w:rsid w:val="00253D42"/>
    <w:rsid w:val="00294F2A"/>
    <w:rsid w:val="00363E87"/>
    <w:rsid w:val="00372E7F"/>
    <w:rsid w:val="00375D66"/>
    <w:rsid w:val="00381930"/>
    <w:rsid w:val="00385D75"/>
    <w:rsid w:val="00393E40"/>
    <w:rsid w:val="003F0AAD"/>
    <w:rsid w:val="004221FE"/>
    <w:rsid w:val="00442F38"/>
    <w:rsid w:val="004C7C04"/>
    <w:rsid w:val="004D1DEC"/>
    <w:rsid w:val="004D6E31"/>
    <w:rsid w:val="00501D11"/>
    <w:rsid w:val="00544D1A"/>
    <w:rsid w:val="00553CA2"/>
    <w:rsid w:val="00560006"/>
    <w:rsid w:val="00586E2F"/>
    <w:rsid w:val="00594968"/>
    <w:rsid w:val="005C1C21"/>
    <w:rsid w:val="006524DF"/>
    <w:rsid w:val="006853C1"/>
    <w:rsid w:val="006A7EB2"/>
    <w:rsid w:val="00734E3E"/>
    <w:rsid w:val="007362DE"/>
    <w:rsid w:val="007410D6"/>
    <w:rsid w:val="007505F3"/>
    <w:rsid w:val="00756F4A"/>
    <w:rsid w:val="00764E9A"/>
    <w:rsid w:val="00770755"/>
    <w:rsid w:val="007900BA"/>
    <w:rsid w:val="00794240"/>
    <w:rsid w:val="007B2FD5"/>
    <w:rsid w:val="007D05D1"/>
    <w:rsid w:val="007E4CD4"/>
    <w:rsid w:val="007F2F4A"/>
    <w:rsid w:val="00820EE9"/>
    <w:rsid w:val="00866E7A"/>
    <w:rsid w:val="008721CD"/>
    <w:rsid w:val="00882AB9"/>
    <w:rsid w:val="008C6CEB"/>
    <w:rsid w:val="00931B79"/>
    <w:rsid w:val="00940F05"/>
    <w:rsid w:val="009C6CD1"/>
    <w:rsid w:val="009D188A"/>
    <w:rsid w:val="00A261ED"/>
    <w:rsid w:val="00A9394B"/>
    <w:rsid w:val="00AE052F"/>
    <w:rsid w:val="00AF1CE6"/>
    <w:rsid w:val="00B67CA0"/>
    <w:rsid w:val="00BA41F2"/>
    <w:rsid w:val="00BF4246"/>
    <w:rsid w:val="00C33586"/>
    <w:rsid w:val="00CB337D"/>
    <w:rsid w:val="00D2086E"/>
    <w:rsid w:val="00D57A9F"/>
    <w:rsid w:val="00D755F1"/>
    <w:rsid w:val="00D9663B"/>
    <w:rsid w:val="00DD09D9"/>
    <w:rsid w:val="00E37777"/>
    <w:rsid w:val="00E5717F"/>
    <w:rsid w:val="00E87DF9"/>
    <w:rsid w:val="00EA4040"/>
    <w:rsid w:val="00F04741"/>
    <w:rsid w:val="00F4578C"/>
    <w:rsid w:val="00F5770E"/>
    <w:rsid w:val="00F8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3C1"/>
    <w:rPr>
      <w:b/>
      <w:bCs/>
    </w:rPr>
  </w:style>
  <w:style w:type="paragraph" w:styleId="a5">
    <w:name w:val="No Spacing"/>
    <w:uiPriority w:val="1"/>
    <w:qFormat/>
    <w:rsid w:val="00685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2016-10-13T02:59:00Z</dcterms:created>
  <dcterms:modified xsi:type="dcterms:W3CDTF">2016-10-15T18:42:00Z</dcterms:modified>
</cp:coreProperties>
</file>